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E9E" w:rsidRPr="00ED41BD" w:rsidRDefault="00037E9E" w:rsidP="00027705">
      <w:pPr>
        <w:pStyle w:val="NoSpacing"/>
        <w:ind w:left="3600" w:firstLine="720"/>
        <w:rPr>
          <w:b/>
          <w:sz w:val="20"/>
          <w:szCs w:val="28"/>
        </w:rPr>
      </w:pPr>
      <w:bookmarkStart w:id="0" w:name="_GoBack"/>
      <w:bookmarkEnd w:id="0"/>
      <w:r w:rsidRPr="00ED41BD">
        <w:rPr>
          <w:b/>
          <w:sz w:val="20"/>
          <w:szCs w:val="28"/>
        </w:rPr>
        <w:t>Cook Memorial Library</w:t>
      </w:r>
    </w:p>
    <w:p w:rsidR="00037E9E" w:rsidRPr="00ED41BD" w:rsidRDefault="00037E9E" w:rsidP="00ED41BD">
      <w:pPr>
        <w:pStyle w:val="NoSpacing"/>
        <w:jc w:val="center"/>
        <w:rPr>
          <w:b/>
          <w:sz w:val="20"/>
          <w:szCs w:val="28"/>
        </w:rPr>
      </w:pPr>
      <w:r w:rsidRPr="00ED41BD">
        <w:rPr>
          <w:b/>
          <w:sz w:val="20"/>
          <w:szCs w:val="28"/>
        </w:rPr>
        <w:t>Behavior Policy &amp; Rules of Conduct</w:t>
      </w:r>
    </w:p>
    <w:p w:rsidR="00037E9E" w:rsidRPr="00ED41BD" w:rsidRDefault="00037E9E" w:rsidP="00ED41BD">
      <w:pPr>
        <w:rPr>
          <w:rFonts w:cstheme="minorHAnsi"/>
          <w:b/>
          <w:sz w:val="16"/>
          <w:u w:val="single"/>
        </w:rPr>
      </w:pPr>
    </w:p>
    <w:p w:rsidR="00037E9E" w:rsidRPr="009A2D2F" w:rsidRDefault="00037E9E" w:rsidP="00ED41BD">
      <w:pPr>
        <w:pStyle w:val="NoSpacing"/>
        <w:rPr>
          <w:b/>
          <w:sz w:val="16"/>
        </w:rPr>
      </w:pPr>
      <w:r w:rsidRPr="009A2D2F">
        <w:rPr>
          <w:b/>
          <w:sz w:val="16"/>
        </w:rPr>
        <w:t>Cook Memorial Library supports the rights of all individuals to:</w:t>
      </w:r>
    </w:p>
    <w:p w:rsidR="00037E9E" w:rsidRPr="003D7D66" w:rsidRDefault="00037E9E" w:rsidP="00ED41BD">
      <w:pPr>
        <w:pStyle w:val="NoSpacing"/>
        <w:numPr>
          <w:ilvl w:val="0"/>
          <w:numId w:val="5"/>
        </w:numPr>
        <w:rPr>
          <w:sz w:val="16"/>
        </w:rPr>
      </w:pPr>
      <w:r w:rsidRPr="003D7D66">
        <w:rPr>
          <w:sz w:val="16"/>
        </w:rPr>
        <w:t>Friendly, courteous, and respectful library service;</w:t>
      </w:r>
    </w:p>
    <w:p w:rsidR="00037E9E" w:rsidRPr="003D7D66" w:rsidRDefault="00037E9E" w:rsidP="00ED41BD">
      <w:pPr>
        <w:pStyle w:val="NoSpacing"/>
        <w:numPr>
          <w:ilvl w:val="0"/>
          <w:numId w:val="5"/>
        </w:numPr>
        <w:rPr>
          <w:sz w:val="16"/>
        </w:rPr>
      </w:pPr>
      <w:r w:rsidRPr="003D7D66">
        <w:rPr>
          <w:sz w:val="16"/>
        </w:rPr>
        <w:t>Free and equal access to information;</w:t>
      </w:r>
    </w:p>
    <w:p w:rsidR="00037E9E" w:rsidRPr="003D7D66" w:rsidRDefault="00037E9E" w:rsidP="00ED41BD">
      <w:pPr>
        <w:pStyle w:val="NoSpacing"/>
        <w:numPr>
          <w:ilvl w:val="0"/>
          <w:numId w:val="5"/>
        </w:numPr>
        <w:rPr>
          <w:sz w:val="16"/>
        </w:rPr>
      </w:pPr>
      <w:r w:rsidRPr="003D7D66">
        <w:rPr>
          <w:sz w:val="16"/>
        </w:rPr>
        <w:t>Privacy and confidentiality in their use of library services and collections;</w:t>
      </w:r>
    </w:p>
    <w:p w:rsidR="00037E9E" w:rsidRPr="003D7D66" w:rsidRDefault="00037E9E" w:rsidP="00ED41BD">
      <w:pPr>
        <w:pStyle w:val="NoSpacing"/>
        <w:numPr>
          <w:ilvl w:val="0"/>
          <w:numId w:val="5"/>
        </w:numPr>
        <w:rPr>
          <w:sz w:val="16"/>
        </w:rPr>
      </w:pPr>
      <w:r w:rsidRPr="003D7D66">
        <w:rPr>
          <w:sz w:val="16"/>
        </w:rPr>
        <w:t>A clean, comfortable, and pleasant environment; and</w:t>
      </w:r>
    </w:p>
    <w:p w:rsidR="00037E9E" w:rsidRPr="003D7D66" w:rsidRDefault="00037E9E" w:rsidP="00ED41BD">
      <w:pPr>
        <w:pStyle w:val="NoSpacing"/>
        <w:numPr>
          <w:ilvl w:val="0"/>
          <w:numId w:val="5"/>
        </w:numPr>
        <w:rPr>
          <w:sz w:val="16"/>
        </w:rPr>
      </w:pPr>
      <w:r w:rsidRPr="003D7D66">
        <w:rPr>
          <w:sz w:val="16"/>
        </w:rPr>
        <w:t>Use of the library undisturbed without threat of harm, interference, or discrimination.</w:t>
      </w:r>
    </w:p>
    <w:p w:rsidR="00037E9E" w:rsidRPr="003D7D66" w:rsidRDefault="00037E9E" w:rsidP="00ED41BD">
      <w:pPr>
        <w:pStyle w:val="NoSpacing"/>
        <w:ind w:left="720"/>
        <w:rPr>
          <w:sz w:val="16"/>
        </w:rPr>
      </w:pPr>
    </w:p>
    <w:p w:rsidR="00037E9E" w:rsidRPr="009A2D2F" w:rsidRDefault="00037E9E" w:rsidP="00ED41BD">
      <w:pPr>
        <w:pStyle w:val="NoSpacing"/>
        <w:rPr>
          <w:b/>
          <w:sz w:val="16"/>
        </w:rPr>
      </w:pPr>
      <w:r w:rsidRPr="009A2D2F">
        <w:rPr>
          <w:b/>
          <w:sz w:val="16"/>
        </w:rPr>
        <w:t>Use of library facilities and resources implies acceptance of the Library’s Rules of Conduct, which are based on these basic principles:</w:t>
      </w:r>
    </w:p>
    <w:p w:rsidR="00037E9E" w:rsidRPr="003D7D66" w:rsidRDefault="00037E9E" w:rsidP="00ED41BD">
      <w:pPr>
        <w:pStyle w:val="NoSpacing"/>
        <w:numPr>
          <w:ilvl w:val="0"/>
          <w:numId w:val="6"/>
        </w:numPr>
        <w:rPr>
          <w:sz w:val="16"/>
        </w:rPr>
      </w:pPr>
      <w:r w:rsidRPr="003D7D66">
        <w:rPr>
          <w:sz w:val="16"/>
        </w:rPr>
        <w:t>Respect other patrons and their right to have a positive experience using the library.</w:t>
      </w:r>
    </w:p>
    <w:p w:rsidR="00037E9E" w:rsidRPr="003D7D66" w:rsidRDefault="00037E9E" w:rsidP="00ED41BD">
      <w:pPr>
        <w:pStyle w:val="NoSpacing"/>
        <w:numPr>
          <w:ilvl w:val="0"/>
          <w:numId w:val="6"/>
        </w:numPr>
        <w:rPr>
          <w:sz w:val="16"/>
        </w:rPr>
      </w:pPr>
      <w:r w:rsidRPr="003D7D66">
        <w:rPr>
          <w:sz w:val="16"/>
        </w:rPr>
        <w:t>Respect library employees whose responsibility it is to help you get the most from your library experience and to maintain a safe and comfortable atmosphere for all patrons.</w:t>
      </w:r>
    </w:p>
    <w:p w:rsidR="00037E9E" w:rsidRPr="003D7D66" w:rsidRDefault="00037E9E" w:rsidP="00ED41BD">
      <w:pPr>
        <w:pStyle w:val="NoSpacing"/>
        <w:numPr>
          <w:ilvl w:val="0"/>
          <w:numId w:val="6"/>
        </w:numPr>
        <w:rPr>
          <w:sz w:val="16"/>
        </w:rPr>
      </w:pPr>
      <w:r w:rsidRPr="003D7D66">
        <w:rPr>
          <w:sz w:val="16"/>
        </w:rPr>
        <w:t>Respect the library facility, library materials, computers, equipment, and resources, and understand and follow rules related to their use.</w:t>
      </w:r>
    </w:p>
    <w:p w:rsidR="00037E9E" w:rsidRPr="003D7D66" w:rsidRDefault="00037E9E" w:rsidP="00ED41BD">
      <w:pPr>
        <w:pStyle w:val="NoSpacing"/>
        <w:ind w:left="720"/>
        <w:rPr>
          <w:sz w:val="16"/>
        </w:rPr>
      </w:pPr>
    </w:p>
    <w:p w:rsidR="00037E9E" w:rsidRPr="003D7D66" w:rsidRDefault="00037E9E" w:rsidP="00ED41BD">
      <w:pPr>
        <w:rPr>
          <w:rFonts w:cstheme="minorHAnsi"/>
          <w:sz w:val="16"/>
        </w:rPr>
      </w:pPr>
      <w:r w:rsidRPr="003D7D66">
        <w:rPr>
          <w:rFonts w:cstheme="minorHAnsi"/>
          <w:sz w:val="16"/>
        </w:rPr>
        <w:t>Cook Memorial Library Rules of Conduct are intended to provide for the comfort and safety of all library patrons. The Rules of Conduct shall be posted at strategic spots in the library and shall be courteously and firmly enforced by library employees. We ask your cooperation in maintaining a pleasant atmosphere, conducive to the effective use of the library facility and its many resources.</w:t>
      </w:r>
    </w:p>
    <w:p w:rsidR="00037E9E" w:rsidRPr="003D7D66" w:rsidRDefault="00037E9E" w:rsidP="00ED41BD">
      <w:pPr>
        <w:pStyle w:val="NoSpacing"/>
        <w:rPr>
          <w:b/>
          <w:sz w:val="16"/>
          <w:shd w:val="clear" w:color="auto" w:fill="FFFFFF"/>
        </w:rPr>
      </w:pPr>
      <w:r w:rsidRPr="003D7D66">
        <w:rPr>
          <w:b/>
          <w:sz w:val="16"/>
        </w:rPr>
        <w:t>Library patrons may not:</w:t>
      </w:r>
    </w:p>
    <w:p w:rsidR="00037E9E" w:rsidRPr="003D7D66" w:rsidRDefault="00037E9E" w:rsidP="00ED41BD">
      <w:pPr>
        <w:pStyle w:val="NoSpacing"/>
        <w:numPr>
          <w:ilvl w:val="0"/>
          <w:numId w:val="7"/>
        </w:numPr>
        <w:rPr>
          <w:rFonts w:cstheme="minorHAnsi"/>
          <w:sz w:val="16"/>
        </w:rPr>
      </w:pPr>
      <w:r w:rsidRPr="003D7D66">
        <w:rPr>
          <w:rFonts w:cstheme="minorHAnsi"/>
          <w:sz w:val="16"/>
        </w:rPr>
        <w:t>Engage in conduct that constitutes a crime.</w:t>
      </w:r>
    </w:p>
    <w:p w:rsidR="00037E9E" w:rsidRPr="003D7D66" w:rsidRDefault="00037E9E" w:rsidP="00ED41BD">
      <w:pPr>
        <w:pStyle w:val="ListParagraph"/>
        <w:numPr>
          <w:ilvl w:val="0"/>
          <w:numId w:val="1"/>
        </w:numPr>
        <w:rPr>
          <w:rFonts w:cstheme="minorHAnsi"/>
          <w:sz w:val="16"/>
        </w:rPr>
      </w:pPr>
      <w:r w:rsidRPr="003D7D66">
        <w:rPr>
          <w:rFonts w:cstheme="minorHAnsi"/>
          <w:sz w:val="16"/>
        </w:rPr>
        <w:t>Damage or steal library materials, equipment, or property nor the property of other library patrons or employees.</w:t>
      </w:r>
    </w:p>
    <w:p w:rsidR="00027705" w:rsidRPr="003D7D66" w:rsidRDefault="00037E9E" w:rsidP="00027705">
      <w:pPr>
        <w:pStyle w:val="ListParagraph"/>
        <w:numPr>
          <w:ilvl w:val="0"/>
          <w:numId w:val="1"/>
        </w:numPr>
        <w:rPr>
          <w:rFonts w:cstheme="minorHAnsi"/>
          <w:sz w:val="16"/>
        </w:rPr>
      </w:pPr>
      <w:r w:rsidRPr="003D7D66">
        <w:rPr>
          <w:rFonts w:cstheme="minorHAnsi"/>
          <w:sz w:val="16"/>
        </w:rPr>
        <w:t>Misuse library computers and equipment, including reprogramming or altering settings or using the internet in a way that is in violation of the library’s Internet Use Policy.</w:t>
      </w:r>
    </w:p>
    <w:p w:rsidR="00027705" w:rsidRPr="003D7D66" w:rsidRDefault="00027705" w:rsidP="00027705">
      <w:pPr>
        <w:pStyle w:val="ListParagraph"/>
        <w:numPr>
          <w:ilvl w:val="0"/>
          <w:numId w:val="1"/>
        </w:numPr>
        <w:rPr>
          <w:rFonts w:ascii="Calibri" w:hAnsi="Calibri" w:cs="Calibri"/>
          <w:sz w:val="16"/>
        </w:rPr>
      </w:pPr>
      <w:r w:rsidRPr="003D7D66">
        <w:rPr>
          <w:rFonts w:ascii="Calibri" w:hAnsi="Calibri" w:cs="Calibri"/>
          <w:sz w:val="16"/>
          <w:szCs w:val="16"/>
        </w:rPr>
        <w:t>As per ADA requirements, individuals with disabilities may bring their service dogs into all areas of the library where members of the public are normally allowed to go. All service dogs must be under the full custody and control of their handler at all times. Also, all service dogs must be on a leash or harness at all times unless the handler is unable to leash or harness the dog because of a disability or use of a leash or harness would interfere with the animal’s safe, effective performance of work or tasks. Service dogs which are not housebroken, bark excessively, are uncontrolled, or are otherwise disruptive will be required to leave the premises.  Service dogs are not allowed on library furniture, and must remain on the floor or be carried (as appropriate) by their handlers at all times. </w:t>
      </w:r>
      <w:r w:rsidRPr="003D7D66">
        <w:rPr>
          <w:rFonts w:ascii="Calibri" w:hAnsi="Calibri" w:cs="Calibri"/>
          <w:sz w:val="16"/>
          <w:szCs w:val="16"/>
          <w:shd w:val="clear" w:color="auto" w:fill="FFFFFF"/>
        </w:rPr>
        <w:t xml:space="preserve">Library staff will ask two questions to determine if the dog falls under the parameters, according to ADA guidelines, of what qualifies as a service dog. Is this service dog required because of a disability? And what work or task has this dog been trained to do that you are unable to do yourself? </w:t>
      </w:r>
      <w:r w:rsidRPr="003D7D66">
        <w:rPr>
          <w:rFonts w:ascii="Calibri" w:hAnsi="Calibri" w:cs="Calibri"/>
          <w:sz w:val="16"/>
          <w:szCs w:val="16"/>
        </w:rPr>
        <w:t>Owners of pets, and NOT service dogs, will be asked to remove them from the library.</w:t>
      </w:r>
    </w:p>
    <w:p w:rsidR="004D7E14" w:rsidRPr="003D7D66" w:rsidRDefault="00037E9E" w:rsidP="00ED41BD">
      <w:pPr>
        <w:pStyle w:val="ListParagraph"/>
        <w:numPr>
          <w:ilvl w:val="0"/>
          <w:numId w:val="1"/>
        </w:numPr>
        <w:rPr>
          <w:rFonts w:cstheme="minorHAnsi"/>
          <w:sz w:val="16"/>
        </w:rPr>
      </w:pPr>
      <w:r w:rsidRPr="003D7D66">
        <w:rPr>
          <w:rFonts w:cstheme="minorHAnsi"/>
          <w:sz w:val="16"/>
        </w:rPr>
        <w:t xml:space="preserve">Leave food and/or drink residue or otherwise create a mess on library property that requires janitorial attention. </w:t>
      </w:r>
    </w:p>
    <w:p w:rsidR="00037E9E" w:rsidRPr="003D7D66" w:rsidRDefault="00037E9E" w:rsidP="00ED41BD">
      <w:pPr>
        <w:pStyle w:val="ListParagraph"/>
        <w:numPr>
          <w:ilvl w:val="0"/>
          <w:numId w:val="1"/>
        </w:numPr>
        <w:rPr>
          <w:rFonts w:cstheme="minorHAnsi"/>
          <w:sz w:val="16"/>
        </w:rPr>
      </w:pPr>
      <w:r w:rsidRPr="003D7D66">
        <w:rPr>
          <w:rFonts w:cstheme="minorHAnsi"/>
          <w:sz w:val="16"/>
        </w:rPr>
        <w:t>Make unreasonable noise - speaking loudly, singing, snoring, talking on a cell phone, or listening to music at a volume that disturbs others.</w:t>
      </w:r>
    </w:p>
    <w:p w:rsidR="00037E9E" w:rsidRPr="003D7D66" w:rsidRDefault="00037E9E" w:rsidP="00ED41BD">
      <w:pPr>
        <w:pStyle w:val="ListParagraph"/>
        <w:numPr>
          <w:ilvl w:val="0"/>
          <w:numId w:val="1"/>
        </w:numPr>
        <w:rPr>
          <w:rFonts w:cstheme="minorHAnsi"/>
          <w:sz w:val="16"/>
        </w:rPr>
      </w:pPr>
      <w:r w:rsidRPr="003D7D66">
        <w:rPr>
          <w:rFonts w:cstheme="minorHAnsi"/>
          <w:sz w:val="16"/>
        </w:rPr>
        <w:t>Sleep, appear to sleep, or lay down</w:t>
      </w:r>
      <w:r w:rsidRPr="003D7D66">
        <w:rPr>
          <w:rFonts w:eastAsia="Times New Roman" w:cstheme="minorHAnsi"/>
          <w:sz w:val="16"/>
        </w:rPr>
        <w:t xml:space="preserve"> unless laying down is part of a programmed activity.</w:t>
      </w:r>
    </w:p>
    <w:p w:rsidR="00037E9E" w:rsidRPr="003D7D66" w:rsidRDefault="00037E9E" w:rsidP="00ED41BD">
      <w:pPr>
        <w:pStyle w:val="ListParagraph"/>
        <w:numPr>
          <w:ilvl w:val="0"/>
          <w:numId w:val="1"/>
        </w:numPr>
        <w:rPr>
          <w:rFonts w:cstheme="minorHAnsi"/>
          <w:sz w:val="16"/>
        </w:rPr>
      </w:pPr>
      <w:r w:rsidRPr="003D7D66">
        <w:rPr>
          <w:rFonts w:cstheme="minorHAnsi"/>
          <w:sz w:val="16"/>
        </w:rPr>
        <w:t>Use profane, obscene, or abusive language - includes racial, sexual, and ethnic epithets - toward library patrons or library employees.</w:t>
      </w:r>
    </w:p>
    <w:p w:rsidR="00037E9E" w:rsidRPr="003D7D66" w:rsidRDefault="00037E9E" w:rsidP="00ED41BD">
      <w:pPr>
        <w:pStyle w:val="ListParagraph"/>
        <w:numPr>
          <w:ilvl w:val="0"/>
          <w:numId w:val="1"/>
        </w:numPr>
        <w:rPr>
          <w:rFonts w:cstheme="minorHAnsi"/>
          <w:sz w:val="16"/>
        </w:rPr>
      </w:pPr>
      <w:r w:rsidRPr="003D7D66">
        <w:rPr>
          <w:rFonts w:eastAsia="Times New Roman" w:cstheme="minorHAnsi"/>
          <w:sz w:val="16"/>
        </w:rPr>
        <w:t>Unless otherwise authorized by law, possess a weapon or an instrument by the use of which injury could be inflicted upon another patron or property of another patron.</w:t>
      </w:r>
    </w:p>
    <w:p w:rsidR="00037E9E" w:rsidRPr="003D7D66" w:rsidRDefault="00037E9E" w:rsidP="00ED41BD">
      <w:pPr>
        <w:pStyle w:val="ListParagraph"/>
        <w:numPr>
          <w:ilvl w:val="0"/>
          <w:numId w:val="1"/>
        </w:numPr>
        <w:rPr>
          <w:rFonts w:cstheme="minorHAnsi"/>
          <w:sz w:val="16"/>
        </w:rPr>
      </w:pPr>
      <w:r w:rsidRPr="003D7D66">
        <w:rPr>
          <w:rFonts w:cstheme="minorHAnsi"/>
          <w:sz w:val="16"/>
        </w:rPr>
        <w:t>Provoke an argument or altercation or otherwise behave in a loud or rowdy manner.</w:t>
      </w:r>
    </w:p>
    <w:p w:rsidR="00037E9E" w:rsidRPr="003D7D66" w:rsidRDefault="00037E9E" w:rsidP="00ED41BD">
      <w:pPr>
        <w:pStyle w:val="ListParagraph"/>
        <w:numPr>
          <w:ilvl w:val="0"/>
          <w:numId w:val="1"/>
        </w:numPr>
        <w:rPr>
          <w:rFonts w:cstheme="minorHAnsi"/>
          <w:sz w:val="16"/>
        </w:rPr>
      </w:pPr>
      <w:r w:rsidRPr="003D7D66">
        <w:rPr>
          <w:rFonts w:cstheme="minorHAnsi"/>
          <w:sz w:val="16"/>
        </w:rPr>
        <w:t>Harass (deliberate or repeated behavior that is intimidating, offensive, and/or hostile) other library patrons or library employees. Harassment may include initiating unwanted conversations, unwanted staring, or interfering with access to the building by congregating in or near building doorways.</w:t>
      </w:r>
    </w:p>
    <w:p w:rsidR="00037E9E" w:rsidRPr="003D7D66" w:rsidRDefault="00037E9E" w:rsidP="00ED41BD">
      <w:pPr>
        <w:pStyle w:val="ListParagraph"/>
        <w:numPr>
          <w:ilvl w:val="0"/>
          <w:numId w:val="1"/>
        </w:numPr>
        <w:rPr>
          <w:rFonts w:cstheme="minorHAnsi"/>
          <w:sz w:val="16"/>
        </w:rPr>
      </w:pPr>
      <w:r w:rsidRPr="003D7D66">
        <w:rPr>
          <w:rFonts w:cstheme="minorHAnsi"/>
          <w:sz w:val="16"/>
        </w:rPr>
        <w:t>Loiter - alone or in a group.</w:t>
      </w:r>
    </w:p>
    <w:p w:rsidR="00037E9E" w:rsidRPr="003D7D66" w:rsidRDefault="00037E9E" w:rsidP="00ED41BD">
      <w:pPr>
        <w:pStyle w:val="ListParagraph"/>
        <w:numPr>
          <w:ilvl w:val="0"/>
          <w:numId w:val="1"/>
        </w:numPr>
        <w:rPr>
          <w:rFonts w:cstheme="minorHAnsi"/>
          <w:sz w:val="16"/>
        </w:rPr>
      </w:pPr>
      <w:r w:rsidRPr="003D7D66">
        <w:rPr>
          <w:rFonts w:cstheme="minorHAnsi"/>
          <w:sz w:val="16"/>
        </w:rPr>
        <w:t>Use emergency exits for non-emergency departures.</w:t>
      </w:r>
    </w:p>
    <w:p w:rsidR="00037E9E" w:rsidRPr="003D7D66" w:rsidRDefault="00037E9E" w:rsidP="00ED41BD">
      <w:pPr>
        <w:pStyle w:val="ListParagraph"/>
        <w:numPr>
          <w:ilvl w:val="0"/>
          <w:numId w:val="1"/>
        </w:numPr>
        <w:rPr>
          <w:rFonts w:cstheme="minorHAnsi"/>
          <w:sz w:val="16"/>
        </w:rPr>
      </w:pPr>
      <w:r w:rsidRPr="003D7D66">
        <w:rPr>
          <w:rFonts w:cstheme="minorHAnsi"/>
          <w:sz w:val="16"/>
        </w:rPr>
        <w:t>Enter areas designated “Staff.”</w:t>
      </w:r>
    </w:p>
    <w:p w:rsidR="00037E9E" w:rsidRPr="003D7D66" w:rsidRDefault="00037E9E" w:rsidP="00ED41BD">
      <w:pPr>
        <w:pStyle w:val="ListParagraph"/>
        <w:numPr>
          <w:ilvl w:val="0"/>
          <w:numId w:val="1"/>
        </w:numPr>
        <w:rPr>
          <w:rFonts w:cstheme="minorHAnsi"/>
          <w:sz w:val="16"/>
        </w:rPr>
      </w:pPr>
      <w:r w:rsidRPr="003D7D66">
        <w:rPr>
          <w:rFonts w:cstheme="minorHAnsi"/>
          <w:sz w:val="16"/>
        </w:rPr>
        <w:t>Leave children younger than 10 years old unattended inside or outside the library. (See Unattended Child policy.)</w:t>
      </w:r>
    </w:p>
    <w:p w:rsidR="00037E9E" w:rsidRPr="003D7D66" w:rsidRDefault="00037E9E" w:rsidP="00ED41BD">
      <w:pPr>
        <w:pStyle w:val="ListParagraph"/>
        <w:numPr>
          <w:ilvl w:val="0"/>
          <w:numId w:val="1"/>
        </w:numPr>
        <w:rPr>
          <w:rFonts w:cstheme="minorHAnsi"/>
          <w:sz w:val="16"/>
        </w:rPr>
      </w:pPr>
      <w:r w:rsidRPr="003D7D66">
        <w:rPr>
          <w:rFonts w:cstheme="minorHAnsi"/>
          <w:sz w:val="16"/>
        </w:rPr>
        <w:t>Allow children in one’s care to behave disruptively or destructively.</w:t>
      </w:r>
    </w:p>
    <w:p w:rsidR="00037E9E" w:rsidRPr="003D7D66" w:rsidRDefault="00037E9E" w:rsidP="00ED41BD">
      <w:pPr>
        <w:pStyle w:val="ListParagraph"/>
        <w:numPr>
          <w:ilvl w:val="0"/>
          <w:numId w:val="1"/>
        </w:numPr>
        <w:rPr>
          <w:rFonts w:cstheme="minorHAnsi"/>
          <w:sz w:val="16"/>
        </w:rPr>
      </w:pPr>
      <w:r w:rsidRPr="003D7D66">
        <w:rPr>
          <w:rFonts w:cstheme="minorHAnsi"/>
          <w:sz w:val="16"/>
        </w:rPr>
        <w:t>Wear inappropriate or insufficient clothing (pants, shirts and shoes, please).</w:t>
      </w:r>
    </w:p>
    <w:p w:rsidR="00037E9E" w:rsidRPr="003D7D66" w:rsidRDefault="00037E9E" w:rsidP="00ED41BD">
      <w:pPr>
        <w:pStyle w:val="ListParagraph"/>
        <w:numPr>
          <w:ilvl w:val="0"/>
          <w:numId w:val="1"/>
        </w:numPr>
        <w:rPr>
          <w:rFonts w:cstheme="minorHAnsi"/>
          <w:sz w:val="16"/>
        </w:rPr>
      </w:pPr>
      <w:r w:rsidRPr="003D7D66">
        <w:rPr>
          <w:rFonts w:eastAsia="Times New Roman" w:cstheme="minorHAnsi"/>
          <w:sz w:val="16"/>
        </w:rPr>
        <w:t>Have personal hygiene that unduly interferes with the ability of others to use the library, including body odor or strong perfume</w:t>
      </w:r>
      <w:r w:rsidRPr="003D7D66">
        <w:rPr>
          <w:rFonts w:cstheme="minorHAnsi"/>
          <w:sz w:val="16"/>
        </w:rPr>
        <w:t>.</w:t>
      </w:r>
    </w:p>
    <w:p w:rsidR="00037E9E" w:rsidRPr="003D7D66" w:rsidRDefault="00037E9E" w:rsidP="00ED41BD">
      <w:pPr>
        <w:pStyle w:val="ListParagraph"/>
        <w:numPr>
          <w:ilvl w:val="0"/>
          <w:numId w:val="1"/>
        </w:numPr>
        <w:rPr>
          <w:rFonts w:cstheme="minorHAnsi"/>
          <w:sz w:val="16"/>
        </w:rPr>
      </w:pPr>
      <w:r w:rsidRPr="003D7D66">
        <w:rPr>
          <w:rFonts w:cstheme="minorHAnsi"/>
          <w:sz w:val="16"/>
        </w:rPr>
        <w:t>Smoke, vape, or use tobacco products in the library or on library property. This includes e-cigarettes, vape pens, and any other vaping or smoking related items.</w:t>
      </w:r>
    </w:p>
    <w:p w:rsidR="00037E9E" w:rsidRPr="003D7D66" w:rsidRDefault="00037E9E" w:rsidP="00ED41BD">
      <w:pPr>
        <w:pStyle w:val="ListParagraph"/>
        <w:numPr>
          <w:ilvl w:val="0"/>
          <w:numId w:val="1"/>
        </w:numPr>
        <w:rPr>
          <w:rFonts w:cstheme="minorHAnsi"/>
          <w:sz w:val="16"/>
        </w:rPr>
      </w:pPr>
      <w:r w:rsidRPr="003D7D66">
        <w:rPr>
          <w:rFonts w:cstheme="minorHAnsi"/>
          <w:sz w:val="16"/>
        </w:rPr>
        <w:t>Use, sell, or be under the influence of alcohol or controlled substances while in the library or on library property. Controlled substance is defined in ORS 475.005.</w:t>
      </w:r>
    </w:p>
    <w:p w:rsidR="00037E9E" w:rsidRPr="003D7D66" w:rsidRDefault="00037E9E" w:rsidP="00ED41BD">
      <w:pPr>
        <w:pStyle w:val="ListParagraph"/>
        <w:numPr>
          <w:ilvl w:val="0"/>
          <w:numId w:val="1"/>
        </w:numPr>
        <w:rPr>
          <w:rFonts w:cstheme="minorHAnsi"/>
          <w:sz w:val="16"/>
        </w:rPr>
      </w:pPr>
      <w:r w:rsidRPr="003D7D66">
        <w:rPr>
          <w:rFonts w:cstheme="minorHAnsi"/>
          <w:sz w:val="16"/>
        </w:rPr>
        <w:t>Behave in a way that gives the appearance of being under the influence of alcohol or controlled substances, including cannabis.</w:t>
      </w:r>
    </w:p>
    <w:p w:rsidR="00037E9E" w:rsidRPr="003D7D66" w:rsidRDefault="00037E9E" w:rsidP="00ED41BD">
      <w:pPr>
        <w:pStyle w:val="ListParagraph"/>
        <w:numPr>
          <w:ilvl w:val="0"/>
          <w:numId w:val="1"/>
        </w:numPr>
        <w:rPr>
          <w:rFonts w:cstheme="minorHAnsi"/>
          <w:sz w:val="16"/>
        </w:rPr>
      </w:pPr>
      <w:r w:rsidRPr="003D7D66">
        <w:rPr>
          <w:rFonts w:cstheme="minorHAnsi"/>
          <w:sz w:val="16"/>
        </w:rPr>
        <w:t>Monopolize/obstruct space, seating, tables, or equipment to the exclusion of others.</w:t>
      </w:r>
    </w:p>
    <w:p w:rsidR="00037E9E" w:rsidRPr="003D7D66" w:rsidRDefault="00037E9E" w:rsidP="00ED41BD">
      <w:pPr>
        <w:pStyle w:val="ListParagraph"/>
        <w:numPr>
          <w:ilvl w:val="0"/>
          <w:numId w:val="1"/>
        </w:numPr>
        <w:rPr>
          <w:rFonts w:cstheme="minorHAnsi"/>
          <w:sz w:val="16"/>
        </w:rPr>
      </w:pPr>
      <w:r w:rsidRPr="003D7D66">
        <w:rPr>
          <w:rFonts w:cstheme="minorHAnsi"/>
          <w:sz w:val="16"/>
        </w:rPr>
        <w:t>Leave personal items unattended in the library or on library property. The Library and the City of La Grande are not responsible for lost, stolen, or damaged personal items.</w:t>
      </w:r>
    </w:p>
    <w:p w:rsidR="00037E9E" w:rsidRPr="003D7D66" w:rsidRDefault="00037E9E" w:rsidP="00ED41BD">
      <w:pPr>
        <w:pStyle w:val="ListParagraph"/>
        <w:numPr>
          <w:ilvl w:val="0"/>
          <w:numId w:val="1"/>
        </w:numPr>
        <w:rPr>
          <w:rFonts w:cstheme="minorHAnsi"/>
          <w:sz w:val="16"/>
        </w:rPr>
      </w:pPr>
      <w:r w:rsidRPr="003D7D66">
        <w:rPr>
          <w:rFonts w:cstheme="minorHAnsi"/>
          <w:sz w:val="16"/>
        </w:rPr>
        <w:t>Bring into the library carts, wagons, luggage, backpacks, purses, trash bags, or other personal property that cannot fit under a chair or table.</w:t>
      </w:r>
    </w:p>
    <w:p w:rsidR="00037E9E" w:rsidRPr="003D7D66" w:rsidRDefault="00037E9E" w:rsidP="00ED41BD">
      <w:pPr>
        <w:pStyle w:val="ListParagraph"/>
        <w:numPr>
          <w:ilvl w:val="0"/>
          <w:numId w:val="1"/>
        </w:numPr>
        <w:rPr>
          <w:rFonts w:cstheme="minorHAnsi"/>
          <w:sz w:val="16"/>
        </w:rPr>
      </w:pPr>
      <w:r w:rsidRPr="003D7D66">
        <w:rPr>
          <w:rFonts w:cstheme="minorHAnsi"/>
          <w:sz w:val="16"/>
        </w:rPr>
        <w:t>Videotape or photograph library patrons or library employees without prior authorization from the Director or their designee.</w:t>
      </w:r>
    </w:p>
    <w:p w:rsidR="00037E9E" w:rsidRPr="003D7D66" w:rsidRDefault="00037E9E" w:rsidP="00ED41BD">
      <w:pPr>
        <w:pStyle w:val="ListParagraph"/>
        <w:numPr>
          <w:ilvl w:val="0"/>
          <w:numId w:val="1"/>
        </w:numPr>
        <w:shd w:val="clear" w:color="auto" w:fill="FFFFFF"/>
        <w:spacing w:after="0" w:line="240" w:lineRule="auto"/>
        <w:rPr>
          <w:rFonts w:eastAsia="Times New Roman" w:cstheme="minorHAnsi"/>
          <w:sz w:val="16"/>
        </w:rPr>
      </w:pPr>
      <w:r w:rsidRPr="003D7D66">
        <w:rPr>
          <w:rFonts w:eastAsia="Times New Roman" w:cstheme="minorHAnsi"/>
          <w:sz w:val="16"/>
        </w:rPr>
        <w:t>Solicit, petition, or distribute written materials or canvass for any purpose in the library, including doorways or vestibules. This includes conducting surveys, distributing materials, soliciting signatures for a petition, sales, and donations for charity.</w:t>
      </w:r>
    </w:p>
    <w:p w:rsidR="00037E9E" w:rsidRPr="003D7D66" w:rsidRDefault="00037E9E" w:rsidP="00ED41BD">
      <w:pPr>
        <w:pStyle w:val="ListParagraph"/>
        <w:numPr>
          <w:ilvl w:val="0"/>
          <w:numId w:val="1"/>
        </w:numPr>
        <w:rPr>
          <w:rFonts w:cstheme="minorHAnsi"/>
          <w:sz w:val="16"/>
        </w:rPr>
      </w:pPr>
      <w:r w:rsidRPr="003D7D66">
        <w:rPr>
          <w:rFonts w:cstheme="minorHAnsi"/>
          <w:sz w:val="16"/>
        </w:rPr>
        <w:t>Run, skateboard, rollerblade, bicycle, or scooter in the library or on library property; play on outside ramps, walls, and walkways. Skateboards, basketballs, and other athletic equipment brought into the library must fit under a chair or table.</w:t>
      </w:r>
    </w:p>
    <w:p w:rsidR="00037E9E" w:rsidRPr="003D7D66" w:rsidRDefault="00037E9E" w:rsidP="00ED41BD">
      <w:pPr>
        <w:pStyle w:val="ListParagraph"/>
        <w:numPr>
          <w:ilvl w:val="0"/>
          <w:numId w:val="1"/>
        </w:numPr>
        <w:rPr>
          <w:rFonts w:cstheme="minorHAnsi"/>
          <w:sz w:val="16"/>
        </w:rPr>
      </w:pPr>
      <w:r w:rsidRPr="003D7D66">
        <w:rPr>
          <w:rFonts w:cstheme="minorHAnsi"/>
          <w:sz w:val="16"/>
        </w:rPr>
        <w:t>Engage in inappropriate displays of touching, affection, or sexual conduct as defined under ORS 167.060.</w:t>
      </w:r>
    </w:p>
    <w:p w:rsidR="00A44BC1" w:rsidRPr="003D7D66" w:rsidRDefault="00037E9E" w:rsidP="00ED41BD">
      <w:pPr>
        <w:pStyle w:val="ListParagraph"/>
        <w:numPr>
          <w:ilvl w:val="0"/>
          <w:numId w:val="1"/>
        </w:numPr>
        <w:rPr>
          <w:rFonts w:cstheme="minorHAnsi"/>
          <w:sz w:val="16"/>
        </w:rPr>
      </w:pPr>
      <w:r w:rsidRPr="003D7D66">
        <w:rPr>
          <w:rFonts w:cstheme="minorHAnsi"/>
          <w:sz w:val="16"/>
        </w:rPr>
        <w:t>Misuse restroom facilities. Bathing, shaving, cutting hair, washing clothes are prohibited.</w:t>
      </w:r>
    </w:p>
    <w:sectPr w:rsidR="00A44BC1" w:rsidRPr="003D7D66" w:rsidSect="008C6299">
      <w:footerReference w:type="default" r:id="rId7"/>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73E" w:rsidRDefault="007A373E" w:rsidP="00037E9E">
      <w:pPr>
        <w:spacing w:after="0" w:line="240" w:lineRule="auto"/>
      </w:pPr>
      <w:r>
        <w:separator/>
      </w:r>
    </w:p>
  </w:endnote>
  <w:endnote w:type="continuationSeparator" w:id="0">
    <w:p w:rsidR="007A373E" w:rsidRDefault="007A373E" w:rsidP="0003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9E" w:rsidRDefault="00037E9E">
    <w:pPr>
      <w:pStyle w:val="Footer"/>
    </w:pPr>
    <w:r>
      <w:t xml:space="preserve">Approved: </w:t>
    </w:r>
    <w:r w:rsidR="003D7D66">
      <w:t>July 26, 2022</w:t>
    </w:r>
  </w:p>
  <w:p w:rsidR="00037E9E" w:rsidRDefault="00037E9E">
    <w:pPr>
      <w:pStyle w:val="Footer"/>
    </w:pPr>
    <w:r>
      <w:t xml:space="preserve">Robert </w:t>
    </w:r>
    <w:r w:rsidR="003D7D66">
      <w:t xml:space="preserve">A. </w:t>
    </w:r>
    <w:r>
      <w:t>Strope, City Manager</w:t>
    </w:r>
  </w:p>
  <w:p w:rsidR="00037E9E" w:rsidRDefault="00037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73E" w:rsidRDefault="007A373E" w:rsidP="00037E9E">
      <w:pPr>
        <w:spacing w:after="0" w:line="240" w:lineRule="auto"/>
      </w:pPr>
      <w:r>
        <w:separator/>
      </w:r>
    </w:p>
  </w:footnote>
  <w:footnote w:type="continuationSeparator" w:id="0">
    <w:p w:rsidR="007A373E" w:rsidRDefault="007A373E" w:rsidP="0003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55826"/>
    <w:multiLevelType w:val="hybridMultilevel"/>
    <w:tmpl w:val="0368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F4F45"/>
    <w:multiLevelType w:val="hybridMultilevel"/>
    <w:tmpl w:val="9BC8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518A0"/>
    <w:multiLevelType w:val="hybridMultilevel"/>
    <w:tmpl w:val="BDB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946FF"/>
    <w:multiLevelType w:val="hybridMultilevel"/>
    <w:tmpl w:val="C67E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90F76"/>
    <w:multiLevelType w:val="hybridMultilevel"/>
    <w:tmpl w:val="840E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23FF1"/>
    <w:multiLevelType w:val="hybridMultilevel"/>
    <w:tmpl w:val="9A5A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80499"/>
    <w:multiLevelType w:val="hybridMultilevel"/>
    <w:tmpl w:val="6E50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9E"/>
    <w:rsid w:val="00027705"/>
    <w:rsid w:val="00037E9E"/>
    <w:rsid w:val="003D7D66"/>
    <w:rsid w:val="004D7E14"/>
    <w:rsid w:val="00546938"/>
    <w:rsid w:val="007A373E"/>
    <w:rsid w:val="008C6299"/>
    <w:rsid w:val="009A2D2F"/>
    <w:rsid w:val="009B237B"/>
    <w:rsid w:val="00A44BC1"/>
    <w:rsid w:val="00A8713E"/>
    <w:rsid w:val="00ED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A75A3-7E26-477B-96DD-48DF4E2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E9E"/>
  </w:style>
  <w:style w:type="paragraph" w:styleId="Heading3">
    <w:name w:val="heading 3"/>
    <w:basedOn w:val="Normal"/>
    <w:link w:val="Heading3Char"/>
    <w:uiPriority w:val="9"/>
    <w:qFormat/>
    <w:rsid w:val="00037E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7E9E"/>
    <w:rPr>
      <w:rFonts w:ascii="Times New Roman" w:eastAsia="Times New Roman" w:hAnsi="Times New Roman" w:cs="Times New Roman"/>
      <w:b/>
      <w:bCs/>
      <w:sz w:val="27"/>
      <w:szCs w:val="27"/>
    </w:rPr>
  </w:style>
  <w:style w:type="paragraph" w:styleId="ListParagraph">
    <w:name w:val="List Paragraph"/>
    <w:basedOn w:val="Normal"/>
    <w:uiPriority w:val="34"/>
    <w:qFormat/>
    <w:rsid w:val="00037E9E"/>
    <w:pPr>
      <w:ind w:left="720"/>
      <w:contextualSpacing/>
    </w:pPr>
  </w:style>
  <w:style w:type="character" w:styleId="CommentReference">
    <w:name w:val="annotation reference"/>
    <w:basedOn w:val="DefaultParagraphFont"/>
    <w:uiPriority w:val="99"/>
    <w:semiHidden/>
    <w:unhideWhenUsed/>
    <w:rsid w:val="00037E9E"/>
    <w:rPr>
      <w:sz w:val="16"/>
      <w:szCs w:val="16"/>
    </w:rPr>
  </w:style>
  <w:style w:type="paragraph" w:styleId="CommentText">
    <w:name w:val="annotation text"/>
    <w:basedOn w:val="Normal"/>
    <w:link w:val="CommentTextChar"/>
    <w:uiPriority w:val="99"/>
    <w:semiHidden/>
    <w:unhideWhenUsed/>
    <w:rsid w:val="00037E9E"/>
    <w:pPr>
      <w:spacing w:line="240" w:lineRule="auto"/>
    </w:pPr>
    <w:rPr>
      <w:sz w:val="20"/>
      <w:szCs w:val="20"/>
    </w:rPr>
  </w:style>
  <w:style w:type="character" w:customStyle="1" w:styleId="CommentTextChar">
    <w:name w:val="Comment Text Char"/>
    <w:basedOn w:val="DefaultParagraphFont"/>
    <w:link w:val="CommentText"/>
    <w:uiPriority w:val="99"/>
    <w:semiHidden/>
    <w:rsid w:val="00037E9E"/>
    <w:rPr>
      <w:sz w:val="20"/>
      <w:szCs w:val="20"/>
    </w:rPr>
  </w:style>
  <w:style w:type="paragraph" w:styleId="BalloonText">
    <w:name w:val="Balloon Text"/>
    <w:basedOn w:val="Normal"/>
    <w:link w:val="BalloonTextChar"/>
    <w:uiPriority w:val="99"/>
    <w:semiHidden/>
    <w:unhideWhenUsed/>
    <w:rsid w:val="00037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E9E"/>
    <w:rPr>
      <w:rFonts w:ascii="Segoe UI" w:hAnsi="Segoe UI" w:cs="Segoe UI"/>
      <w:sz w:val="18"/>
      <w:szCs w:val="18"/>
    </w:rPr>
  </w:style>
  <w:style w:type="paragraph" w:styleId="NoSpacing">
    <w:name w:val="No Spacing"/>
    <w:uiPriority w:val="1"/>
    <w:qFormat/>
    <w:rsid w:val="00037E9E"/>
    <w:pPr>
      <w:spacing w:after="0" w:line="240" w:lineRule="auto"/>
    </w:pPr>
  </w:style>
  <w:style w:type="paragraph" w:styleId="Header">
    <w:name w:val="header"/>
    <w:basedOn w:val="Normal"/>
    <w:link w:val="HeaderChar"/>
    <w:uiPriority w:val="99"/>
    <w:unhideWhenUsed/>
    <w:rsid w:val="0003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E9E"/>
  </w:style>
  <w:style w:type="paragraph" w:styleId="Footer">
    <w:name w:val="footer"/>
    <w:basedOn w:val="Normal"/>
    <w:link w:val="FooterChar"/>
    <w:uiPriority w:val="99"/>
    <w:unhideWhenUsed/>
    <w:rsid w:val="0003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E9E"/>
  </w:style>
  <w:style w:type="paragraph" w:styleId="NormalWeb">
    <w:name w:val="Normal (Web)"/>
    <w:basedOn w:val="Normal"/>
    <w:uiPriority w:val="99"/>
    <w:unhideWhenUsed/>
    <w:rsid w:val="000277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34638">
      <w:bodyDiv w:val="1"/>
      <w:marLeft w:val="0"/>
      <w:marRight w:val="0"/>
      <w:marTop w:val="0"/>
      <w:marBottom w:val="0"/>
      <w:divBdr>
        <w:top w:val="none" w:sz="0" w:space="0" w:color="auto"/>
        <w:left w:val="none" w:sz="0" w:space="0" w:color="auto"/>
        <w:bottom w:val="none" w:sz="0" w:space="0" w:color="auto"/>
        <w:right w:val="none" w:sz="0" w:space="0" w:color="auto"/>
      </w:divBdr>
      <w:divsChild>
        <w:div w:id="210850957">
          <w:marLeft w:val="0"/>
          <w:marRight w:val="0"/>
          <w:marTop w:val="0"/>
          <w:marBottom w:val="0"/>
          <w:divBdr>
            <w:top w:val="none" w:sz="0" w:space="0" w:color="auto"/>
            <w:left w:val="none" w:sz="0" w:space="0" w:color="auto"/>
            <w:bottom w:val="none" w:sz="0" w:space="0" w:color="auto"/>
            <w:right w:val="none" w:sz="0" w:space="0" w:color="auto"/>
          </w:divBdr>
        </w:div>
        <w:div w:id="1120731725">
          <w:marLeft w:val="0"/>
          <w:marRight w:val="0"/>
          <w:marTop w:val="0"/>
          <w:marBottom w:val="0"/>
          <w:divBdr>
            <w:top w:val="none" w:sz="0" w:space="0" w:color="auto"/>
            <w:left w:val="none" w:sz="0" w:space="0" w:color="auto"/>
            <w:bottom w:val="none" w:sz="0" w:space="0" w:color="auto"/>
            <w:right w:val="none" w:sz="0" w:space="0" w:color="auto"/>
          </w:divBdr>
        </w:div>
        <w:div w:id="1445805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Roberson</dc:creator>
  <cp:keywords/>
  <dc:description/>
  <cp:lastModifiedBy>Carrie Bushman</cp:lastModifiedBy>
  <cp:revision>2</cp:revision>
  <dcterms:created xsi:type="dcterms:W3CDTF">2022-08-16T20:10:00Z</dcterms:created>
  <dcterms:modified xsi:type="dcterms:W3CDTF">2022-08-16T20:10:00Z</dcterms:modified>
</cp:coreProperties>
</file>